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8D40D5">
        <w:rPr>
          <w:sz w:val="24"/>
          <w:szCs w:val="24"/>
        </w:rPr>
        <w:t>518</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332DCD">
        <w:rPr>
          <w:sz w:val="24"/>
          <w:szCs w:val="24"/>
        </w:rPr>
        <w:t>08</w:t>
      </w:r>
      <w:r w:rsidR="00040D89" w:rsidRPr="00C73B36">
        <w:rPr>
          <w:sz w:val="24"/>
          <w:szCs w:val="24"/>
        </w:rPr>
        <w:t>/</w:t>
      </w:r>
      <w:r w:rsidR="00332DCD">
        <w:rPr>
          <w:sz w:val="24"/>
          <w:szCs w:val="24"/>
        </w:rPr>
        <w:t>09</w:t>
      </w:r>
      <w:r w:rsidR="00040D89" w:rsidRPr="00C73B36">
        <w:rPr>
          <w:sz w:val="24"/>
          <w:szCs w:val="24"/>
        </w:rPr>
        <w:t xml:space="preserve">/2014 tarih ve </w:t>
      </w:r>
      <w:r w:rsidR="00D05567" w:rsidRPr="00C73B36">
        <w:rPr>
          <w:sz w:val="24"/>
          <w:szCs w:val="24"/>
        </w:rPr>
        <w:t xml:space="preserve"> </w:t>
      </w:r>
      <w:r w:rsidR="00332DCD">
        <w:rPr>
          <w:sz w:val="24"/>
          <w:szCs w:val="24"/>
        </w:rPr>
        <w:t>343 s</w:t>
      </w:r>
      <w:r w:rsidR="00D05567">
        <w:rPr>
          <w:sz w:val="24"/>
          <w:szCs w:val="24"/>
        </w:rPr>
        <w:t>ayılı</w:t>
      </w:r>
      <w:r>
        <w:rPr>
          <w:sz w:val="24"/>
          <w:szCs w:val="24"/>
        </w:rPr>
        <w:t xml:space="preserve"> kararı ile </w:t>
      </w:r>
      <w:r w:rsidR="00332DCD" w:rsidRPr="008458DD">
        <w:rPr>
          <w:bCs/>
          <w:sz w:val="23"/>
          <w:szCs w:val="23"/>
        </w:rPr>
        <w:t xml:space="preserve">İmar ve Bayındırlık </w:t>
      </w:r>
      <w:r w:rsidR="00BD1921">
        <w:rPr>
          <w:sz w:val="24"/>
          <w:szCs w:val="24"/>
        </w:rPr>
        <w:t>Komisyo</w:t>
      </w:r>
      <w:r w:rsidR="00040D89">
        <w:rPr>
          <w:sz w:val="24"/>
          <w:szCs w:val="24"/>
        </w:rPr>
        <w:t>nuna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332DCD" w:rsidRPr="00332DCD">
        <w:rPr>
          <w:sz w:val="24"/>
          <w:szCs w:val="24"/>
        </w:rPr>
        <w:t xml:space="preserve">Akdeniz İlçesi, </w:t>
      </w:r>
      <w:proofErr w:type="spellStart"/>
      <w:r w:rsidR="00332DCD" w:rsidRPr="00332DCD">
        <w:rPr>
          <w:sz w:val="24"/>
          <w:szCs w:val="24"/>
        </w:rPr>
        <w:t>Hamidiye</w:t>
      </w:r>
      <w:proofErr w:type="spellEnd"/>
      <w:r w:rsidR="00332DCD" w:rsidRPr="00332DCD">
        <w:rPr>
          <w:sz w:val="24"/>
          <w:szCs w:val="24"/>
        </w:rPr>
        <w:t xml:space="preserve"> Mahallesi, 9378 ada, 9 numaralı parsel</w:t>
      </w:r>
      <w:r w:rsidR="00332DCD">
        <w:rPr>
          <w:sz w:val="24"/>
          <w:szCs w:val="24"/>
        </w:rPr>
        <w:t>e ilişkin uygulama imar planı değişikliği teklifi</w:t>
      </w:r>
      <w:r w:rsidR="00040D89">
        <w:rPr>
          <w:bCs/>
          <w:sz w:val="24"/>
          <w:szCs w:val="24"/>
        </w:rPr>
        <w:t>”</w:t>
      </w:r>
      <w:r w:rsidR="00040D89">
        <w:rPr>
          <w:sz w:val="24"/>
          <w:szCs w:val="24"/>
        </w:rPr>
        <w:t xml:space="preserve"> </w:t>
      </w:r>
      <w:r w:rsidR="00D07FEB">
        <w:rPr>
          <w:sz w:val="24"/>
          <w:szCs w:val="24"/>
        </w:rPr>
        <w:t xml:space="preserve">ile ilgili </w:t>
      </w:r>
      <w:r w:rsidR="00332DCD">
        <w:rPr>
          <w:sz w:val="24"/>
          <w:szCs w:val="24"/>
        </w:rPr>
        <w:t>15</w:t>
      </w:r>
      <w:r w:rsidR="00D07FEB">
        <w:rPr>
          <w:sz w:val="24"/>
          <w:szCs w:val="24"/>
        </w:rPr>
        <w:t>/</w:t>
      </w:r>
      <w:r w:rsidR="00332DCD">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332DCD" w:rsidRPr="00332DCD" w:rsidRDefault="00332DCD" w:rsidP="00332DCD">
      <w:pPr>
        <w:ind w:firstLine="708"/>
        <w:jc w:val="both"/>
        <w:rPr>
          <w:bCs/>
          <w:sz w:val="24"/>
          <w:szCs w:val="24"/>
        </w:rPr>
      </w:pPr>
      <w:r w:rsidRPr="00332DCD">
        <w:rPr>
          <w:bCs/>
          <w:sz w:val="24"/>
          <w:szCs w:val="24"/>
        </w:rPr>
        <w:t>Mersin İli, Akdeniz İlçesi, 9378 Ada 9 parsele ilişkin uygulama imar planı değişikliği teklifi, Mersin Büyükşehir Belediye Meclisi’nin 08.09.2014 tarih ve 343 sayılı kararı ile İmar ve Bayındırlık Komisyonu’na havale edilmiştir.</w:t>
      </w:r>
    </w:p>
    <w:p w:rsidR="00332DCD" w:rsidRPr="00332DCD" w:rsidRDefault="00332DCD" w:rsidP="00332DCD">
      <w:pPr>
        <w:ind w:firstLine="708"/>
        <w:jc w:val="both"/>
        <w:rPr>
          <w:sz w:val="24"/>
          <w:szCs w:val="24"/>
        </w:rPr>
      </w:pPr>
      <w:r w:rsidRPr="00332DCD">
        <w:rPr>
          <w:sz w:val="24"/>
          <w:szCs w:val="24"/>
        </w:rPr>
        <w:t>Söz konusu plan değişikliği teklifinin, Mersin 2. İdare Mahkemesi’nin 2013/438 E. sayılı kararına istinaden hazırlandığı anlaşılmaktadır. Anılan mahkeme kararı ile</w:t>
      </w:r>
      <w:r w:rsidRPr="00332DCD">
        <w:rPr>
          <w:i/>
          <w:sz w:val="24"/>
          <w:szCs w:val="24"/>
        </w:rPr>
        <w:t xml:space="preserve"> </w:t>
      </w:r>
      <w:r w:rsidRPr="00332DCD">
        <w:rPr>
          <w:sz w:val="24"/>
          <w:szCs w:val="24"/>
        </w:rPr>
        <w:t xml:space="preserve">Mersin İli, Akdeniz İlçesi, </w:t>
      </w:r>
      <w:proofErr w:type="spellStart"/>
      <w:r w:rsidRPr="00332DCD">
        <w:rPr>
          <w:sz w:val="24"/>
          <w:szCs w:val="24"/>
        </w:rPr>
        <w:t>Hamidiye</w:t>
      </w:r>
      <w:proofErr w:type="spellEnd"/>
      <w:r w:rsidRPr="00332DCD">
        <w:rPr>
          <w:sz w:val="24"/>
          <w:szCs w:val="24"/>
        </w:rPr>
        <w:t xml:space="preserve"> Mahallesi, 9378 ada, 9 numaralı parsel sayılı taşınmaz üzerinde yapılan Mersin Trafik Denetleme ve Önleyici Hizmetler Şube Müdürlüğü bina inşaatı için verilen 26.12.2012 tarih ve 232/12 sayılı yapı ruhsatının ve bu işlemin dayanağı olan 16.04.2010 tarih ve 155 sayılı belediye meclis kararı ile onaylanan 1/1000 ölçekli uygulama imar planı değişikliğine ilişkin işlemlerin yürütmesinin durdurulmasına karar verilmiştir. </w:t>
      </w:r>
    </w:p>
    <w:p w:rsidR="008B1F21" w:rsidRPr="008D485F" w:rsidRDefault="00332DCD" w:rsidP="008B1F21">
      <w:pPr>
        <w:ind w:firstLine="708"/>
        <w:jc w:val="both"/>
        <w:rPr>
          <w:sz w:val="24"/>
          <w:szCs w:val="24"/>
        </w:rPr>
      </w:pPr>
      <w:r w:rsidRPr="00332DCD">
        <w:rPr>
          <w:sz w:val="24"/>
          <w:szCs w:val="24"/>
        </w:rPr>
        <w:t xml:space="preserve">İmar ve Bayındırlık </w:t>
      </w:r>
      <w:r w:rsidRPr="00332DCD">
        <w:rPr>
          <w:bCs/>
          <w:sz w:val="24"/>
          <w:szCs w:val="24"/>
        </w:rPr>
        <w:t>Komisyon</w:t>
      </w:r>
      <w:r w:rsidRPr="00332DCD">
        <w:rPr>
          <w:sz w:val="24"/>
          <w:szCs w:val="24"/>
        </w:rPr>
        <w:t>umuz tarafından dosya üzerinde ve ilgili mevzuat çerçevesinde yapılan incelemeler neticesinde; Mersin 2. İdare Mahkemesi’nin 2013/438 E. sayılı yürütmeyi durdurma kararına istinaden idaremizce dava konusu alanda seviye tespit tutanağı tutulmasına, alanda dava süreci sonuçlanana kadar yeni iş ve işlemlerin yapılmamasına, bu kapsamda Akdeniz Belediyesi’ne bilgi verilmesine, bu gerekçeler doğrultusunda söz konusu plan değişikliği teklifinin yargılama sürecinin kesinleşmesi sonrasında</w:t>
      </w:r>
      <w:r w:rsidR="008713DB">
        <w:rPr>
          <w:sz w:val="24"/>
          <w:szCs w:val="24"/>
        </w:rPr>
        <w:t>,</w:t>
      </w:r>
      <w:r w:rsidRPr="00332DCD">
        <w:rPr>
          <w:sz w:val="24"/>
          <w:szCs w:val="24"/>
        </w:rPr>
        <w:t xml:space="preserve"> </w:t>
      </w:r>
      <w:r w:rsidRPr="008713DB">
        <w:rPr>
          <w:b/>
          <w:sz w:val="24"/>
          <w:szCs w:val="24"/>
        </w:rPr>
        <w:t xml:space="preserve">tekrar değerlendirilmek üzere idareye iadesinin </w:t>
      </w:r>
      <w:r w:rsidR="008B1F21" w:rsidRPr="008713DB">
        <w:rPr>
          <w:b/>
          <w:sz w:val="24"/>
          <w:szCs w:val="24"/>
        </w:rPr>
        <w:t xml:space="preserve">uygun görüldüğüne dair komisyon raporunun </w:t>
      </w:r>
      <w:r w:rsidR="008B1F21" w:rsidRPr="008713DB">
        <w:rPr>
          <w:b/>
          <w:bCs/>
          <w:sz w:val="24"/>
          <w:szCs w:val="24"/>
        </w:rPr>
        <w:t>kabulüne</w:t>
      </w:r>
      <w:r w:rsidR="008B1F21" w:rsidRPr="008D485F">
        <w:rPr>
          <w:sz w:val="24"/>
          <w:szCs w:val="24"/>
        </w:rPr>
        <w:t xml:space="preserve">, yapılan </w:t>
      </w:r>
      <w:proofErr w:type="spellStart"/>
      <w:r w:rsidR="008B1F21" w:rsidRPr="008D485F">
        <w:rPr>
          <w:sz w:val="24"/>
          <w:szCs w:val="24"/>
        </w:rPr>
        <w:t>işari</w:t>
      </w:r>
      <w:proofErr w:type="spellEnd"/>
      <w:r w:rsidR="008B1F21">
        <w:rPr>
          <w:sz w:val="24"/>
          <w:szCs w:val="24"/>
        </w:rPr>
        <w:t xml:space="preserve"> oylama neticesinde </w:t>
      </w:r>
      <w:r w:rsidR="008B1F21" w:rsidRPr="008D485F">
        <w:rPr>
          <w:sz w:val="24"/>
          <w:szCs w:val="24"/>
        </w:rPr>
        <w:t>mevcudun oy birliği ile karar verildi.</w:t>
      </w:r>
    </w:p>
    <w:p w:rsidR="008B1F21" w:rsidRDefault="008B1F21" w:rsidP="008B1F21">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362D9"/>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0209"/>
    <w:rsid w:val="001E77AD"/>
    <w:rsid w:val="001F5477"/>
    <w:rsid w:val="001F5EF3"/>
    <w:rsid w:val="00210564"/>
    <w:rsid w:val="00213FEA"/>
    <w:rsid w:val="002329F9"/>
    <w:rsid w:val="002410E6"/>
    <w:rsid w:val="00242531"/>
    <w:rsid w:val="00253B19"/>
    <w:rsid w:val="00271491"/>
    <w:rsid w:val="002B4F59"/>
    <w:rsid w:val="002D0C4E"/>
    <w:rsid w:val="002E0685"/>
    <w:rsid w:val="00322B00"/>
    <w:rsid w:val="00332DCD"/>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72384"/>
    <w:rsid w:val="007B44C7"/>
    <w:rsid w:val="007F1BA2"/>
    <w:rsid w:val="00805A6D"/>
    <w:rsid w:val="00807B2E"/>
    <w:rsid w:val="00811EAB"/>
    <w:rsid w:val="00813361"/>
    <w:rsid w:val="0083340B"/>
    <w:rsid w:val="00870718"/>
    <w:rsid w:val="008713DB"/>
    <w:rsid w:val="00896C59"/>
    <w:rsid w:val="008A054A"/>
    <w:rsid w:val="008B1F21"/>
    <w:rsid w:val="008B5493"/>
    <w:rsid w:val="008D350E"/>
    <w:rsid w:val="008D40D5"/>
    <w:rsid w:val="00907594"/>
    <w:rsid w:val="009652F3"/>
    <w:rsid w:val="00971491"/>
    <w:rsid w:val="0099703E"/>
    <w:rsid w:val="009B7C77"/>
    <w:rsid w:val="009D61F7"/>
    <w:rsid w:val="009F55CD"/>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361</Words>
  <Characters>2061</Characters>
  <Application>Microsoft Office Word</Application>
  <DocSecurity>0</DocSecurity>
  <Lines>17</Lines>
  <Paragraphs>4</Paragraphs>
  <ScaleCrop>false</ScaleCrop>
  <Company>F_s_M</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8</cp:revision>
  <cp:lastPrinted>2014-09-12T13:47:00Z</cp:lastPrinted>
  <dcterms:created xsi:type="dcterms:W3CDTF">2014-10-13T08:37:00Z</dcterms:created>
  <dcterms:modified xsi:type="dcterms:W3CDTF">2014-10-14T13:26:00Z</dcterms:modified>
</cp:coreProperties>
</file>